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right"/>
        <w:rPr>
          <w:sz w:val="24"/>
          <w:szCs w:val="24"/>
        </w:rPr>
      </w:pPr>
      <w:r w:rsidDel="00000000" w:rsidR="00000000" w:rsidRPr="00000000">
        <w:rPr>
          <w:sz w:val="24"/>
          <w:szCs w:val="24"/>
          <w:rtl w:val="0"/>
        </w:rPr>
        <w:t xml:space="preserve">Name:</w:t>
        <w:tab/>
        <w:t xml:space="preserve">                                </w:t>
      </w:r>
    </w:p>
    <w:p w:rsidR="00000000" w:rsidDel="00000000" w:rsidP="00000000" w:rsidRDefault="00000000" w:rsidRPr="00000000" w14:paraId="00000002">
      <w:pPr>
        <w:widowControl w:val="0"/>
        <w:spacing w:line="240" w:lineRule="auto"/>
        <w:rPr>
          <w:b w:val="1"/>
          <w:sz w:val="32"/>
          <w:szCs w:val="32"/>
        </w:rPr>
      </w:pPr>
      <w:r w:rsidDel="00000000" w:rsidR="00000000" w:rsidRPr="00000000">
        <w:rPr>
          <w:b w:val="1"/>
          <w:i w:val="1"/>
          <w:sz w:val="32"/>
          <w:szCs w:val="32"/>
          <w:rtl w:val="0"/>
        </w:rPr>
        <w:t xml:space="preserve">The Rock and the River</w:t>
      </w:r>
      <w:r w:rsidDel="00000000" w:rsidR="00000000" w:rsidRPr="00000000">
        <w:rPr>
          <w:b w:val="1"/>
          <w:sz w:val="32"/>
          <w:szCs w:val="32"/>
          <w:rtl w:val="0"/>
        </w:rPr>
        <w:t xml:space="preserve"> Reading Check </w:t>
      </w:r>
    </w:p>
    <w:p w:rsidR="00000000" w:rsidDel="00000000" w:rsidP="00000000" w:rsidRDefault="00000000" w:rsidRPr="00000000" w14:paraId="00000003">
      <w:pPr>
        <w:widowControl w:val="0"/>
        <w:spacing w:line="240" w:lineRule="auto"/>
        <w:rPr>
          <w:b w:val="1"/>
          <w:sz w:val="28"/>
          <w:szCs w:val="28"/>
        </w:rPr>
      </w:pPr>
      <w:r w:rsidDel="00000000" w:rsidR="00000000" w:rsidRPr="00000000">
        <w:rPr>
          <w:b w:val="1"/>
          <w:sz w:val="28"/>
          <w:szCs w:val="28"/>
          <w:rtl w:val="0"/>
        </w:rPr>
        <w:t xml:space="preserve">“Chapters 20-21</w:t>
      </w:r>
    </w:p>
    <w:p w:rsidR="00000000" w:rsidDel="00000000" w:rsidP="00000000" w:rsidRDefault="00000000" w:rsidRPr="00000000" w14:paraId="00000004">
      <w:pPr>
        <w:widowControl w:val="0"/>
        <w:spacing w:line="240" w:lineRule="auto"/>
        <w:rPr>
          <w:b w:val="1"/>
        </w:rPr>
      </w:pPr>
      <w:r w:rsidDel="00000000" w:rsidR="00000000" w:rsidRPr="00000000">
        <w:rPr>
          <w:rtl w:val="0"/>
        </w:rPr>
      </w:r>
    </w:p>
    <w:p w:rsidR="00000000" w:rsidDel="00000000" w:rsidP="00000000" w:rsidRDefault="00000000" w:rsidRPr="00000000" w14:paraId="00000005">
      <w:pPr>
        <w:widowControl w:val="0"/>
        <w:spacing w:line="240" w:lineRule="auto"/>
        <w:rPr/>
      </w:pPr>
      <w:r w:rsidDel="00000000" w:rsidR="00000000" w:rsidRPr="00000000">
        <w:rPr>
          <w:b w:val="1"/>
          <w:rtl w:val="0"/>
        </w:rPr>
        <w:t xml:space="preserve">Directions:</w:t>
      </w:r>
      <w:r w:rsidDel="00000000" w:rsidR="00000000" w:rsidRPr="00000000">
        <w:rPr>
          <w:rtl w:val="0"/>
        </w:rPr>
        <w:t xml:space="preserve">  Choose </w:t>
      </w:r>
      <w:r w:rsidDel="00000000" w:rsidR="00000000" w:rsidRPr="00000000">
        <w:rPr>
          <w:b w:val="1"/>
          <w:i w:val="1"/>
          <w:u w:val="single"/>
          <w:rtl w:val="0"/>
        </w:rPr>
        <w:t xml:space="preserve">six</w:t>
      </w:r>
      <w:r w:rsidDel="00000000" w:rsidR="00000000" w:rsidRPr="00000000">
        <w:rPr>
          <w:rtl w:val="0"/>
        </w:rPr>
        <w:t xml:space="preserve"> out of the following seven questions to answer in </w:t>
      </w:r>
      <w:r w:rsidDel="00000000" w:rsidR="00000000" w:rsidRPr="00000000">
        <w:rPr>
          <w:b w:val="1"/>
          <w:i w:val="1"/>
          <w:highlight w:val="yellow"/>
          <w:rtl w:val="0"/>
        </w:rPr>
        <w:t xml:space="preserve">complete sentences</w:t>
      </w:r>
      <w:r w:rsidDel="00000000" w:rsidR="00000000" w:rsidRPr="00000000">
        <w:rPr>
          <w:b w:val="1"/>
          <w:highlight w:val="yellow"/>
          <w:rtl w:val="0"/>
        </w:rPr>
        <w:t xml:space="preserve">.</w:t>
      </w:r>
      <w:r w:rsidDel="00000000" w:rsidR="00000000" w:rsidRPr="00000000">
        <w:rPr>
          <w:rtl w:val="0"/>
        </w:rPr>
        <w:t xml:space="preserve">   If you answer more than eight questions, I may not have time to read all your answers. You can and should </w:t>
      </w:r>
      <w:r w:rsidDel="00000000" w:rsidR="00000000" w:rsidRPr="00000000">
        <w:rPr>
          <w:b w:val="1"/>
          <w:i w:val="1"/>
          <w:rtl w:val="0"/>
        </w:rPr>
        <w:t xml:space="preserve">use your book</w:t>
      </w:r>
      <w:r w:rsidDel="00000000" w:rsidR="00000000" w:rsidRPr="00000000">
        <w:rPr>
          <w:rtl w:val="0"/>
        </w:rPr>
        <w:t xml:space="preserve">. </w:t>
      </w:r>
    </w:p>
    <w:p w:rsidR="00000000" w:rsidDel="00000000" w:rsidP="00000000" w:rsidRDefault="00000000" w:rsidRPr="00000000" w14:paraId="00000006">
      <w:pPr>
        <w:widowControl w:val="0"/>
        <w:spacing w:line="240" w:lineRule="auto"/>
        <w:ind w:left="0" w:firstLine="0"/>
        <w:rPr/>
      </w:pPr>
      <w:r w:rsidDel="00000000" w:rsidR="00000000" w:rsidRPr="00000000">
        <w:rPr>
          <w:rtl w:val="0"/>
        </w:rPr>
      </w:r>
    </w:p>
    <w:p w:rsidR="00000000" w:rsidDel="00000000" w:rsidP="00000000" w:rsidRDefault="00000000" w:rsidRPr="00000000" w14:paraId="00000007">
      <w:pPr>
        <w:widowControl w:val="0"/>
        <w:numPr>
          <w:ilvl w:val="0"/>
          <w:numId w:val="1"/>
        </w:numPr>
        <w:spacing w:line="240" w:lineRule="auto"/>
        <w:ind w:left="720" w:hanging="360"/>
        <w:rPr>
          <w:u w:val="none"/>
        </w:rPr>
      </w:pPr>
      <w:r w:rsidDel="00000000" w:rsidR="00000000" w:rsidRPr="00000000">
        <w:rPr>
          <w:rtl w:val="0"/>
        </w:rPr>
        <w:t xml:space="preserve">Why does Leroy believe that Sam should </w:t>
      </w:r>
      <w:r w:rsidDel="00000000" w:rsidR="00000000" w:rsidRPr="00000000">
        <w:rPr>
          <w:b w:val="1"/>
          <w:i w:val="1"/>
          <w:rtl w:val="0"/>
        </w:rPr>
        <w:t xml:space="preserve">not</w:t>
      </w:r>
      <w:r w:rsidDel="00000000" w:rsidR="00000000" w:rsidRPr="00000000">
        <w:rPr>
          <w:rtl w:val="0"/>
        </w:rPr>
        <w:t xml:space="preserve"> go after the cop who shot Stick? </w:t>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ind w:left="720" w:firstLine="0"/>
        <w:rPr/>
      </w:pPr>
      <w:r w:rsidDel="00000000" w:rsidR="00000000" w:rsidRPr="00000000">
        <w:rPr>
          <w:rtl w:val="0"/>
        </w:rPr>
      </w:r>
    </w:p>
    <w:p w:rsidR="00000000" w:rsidDel="00000000" w:rsidP="00000000" w:rsidRDefault="00000000" w:rsidRPr="00000000" w14:paraId="00000010">
      <w:pPr>
        <w:widowControl w:val="0"/>
        <w:numPr>
          <w:ilvl w:val="0"/>
          <w:numId w:val="1"/>
        </w:numPr>
        <w:spacing w:line="240" w:lineRule="auto"/>
        <w:ind w:left="720" w:hanging="360"/>
        <w:rPr>
          <w:u w:val="none"/>
        </w:rPr>
      </w:pPr>
      <w:r w:rsidDel="00000000" w:rsidR="00000000" w:rsidRPr="00000000">
        <w:rPr>
          <w:rtl w:val="0"/>
        </w:rPr>
        <w:t xml:space="preserve">What is the significance of Roland asking Leroy to speak at Stick’s funeral?</w:t>
      </w:r>
    </w:p>
    <w:p w:rsidR="00000000" w:rsidDel="00000000" w:rsidP="00000000" w:rsidRDefault="00000000" w:rsidRPr="00000000" w14:paraId="00000011">
      <w:pPr>
        <w:widowControl w:val="0"/>
        <w:spacing w:line="240" w:lineRule="auto"/>
        <w:ind w:left="720" w:firstLine="0"/>
        <w:rPr/>
      </w:pPr>
      <w:r w:rsidDel="00000000" w:rsidR="00000000" w:rsidRPr="00000000">
        <w:rPr>
          <w:rtl w:val="0"/>
        </w:rPr>
      </w:r>
    </w:p>
    <w:p w:rsidR="00000000" w:rsidDel="00000000" w:rsidP="00000000" w:rsidRDefault="00000000" w:rsidRPr="00000000" w14:paraId="00000012">
      <w:pPr>
        <w:widowControl w:val="0"/>
        <w:spacing w:line="240" w:lineRule="auto"/>
        <w:ind w:left="720" w:firstLine="0"/>
        <w:rPr/>
      </w:pPr>
      <w:r w:rsidDel="00000000" w:rsidR="00000000" w:rsidRPr="00000000">
        <w:rPr>
          <w:rtl w:val="0"/>
        </w:rPr>
      </w:r>
    </w:p>
    <w:p w:rsidR="00000000" w:rsidDel="00000000" w:rsidP="00000000" w:rsidRDefault="00000000" w:rsidRPr="00000000" w14:paraId="00000013">
      <w:pPr>
        <w:widowControl w:val="0"/>
        <w:spacing w:line="240" w:lineRule="auto"/>
        <w:ind w:left="720" w:firstLine="0"/>
        <w:rPr/>
      </w:pPr>
      <w:r w:rsidDel="00000000" w:rsidR="00000000" w:rsidRPr="00000000">
        <w:rPr>
          <w:rtl w:val="0"/>
        </w:rPr>
      </w:r>
    </w:p>
    <w:p w:rsidR="00000000" w:rsidDel="00000000" w:rsidP="00000000" w:rsidRDefault="00000000" w:rsidRPr="00000000" w14:paraId="00000014">
      <w:pPr>
        <w:widowControl w:val="0"/>
        <w:spacing w:line="240" w:lineRule="auto"/>
        <w:ind w:left="720" w:firstLine="0"/>
        <w:rPr/>
      </w:pPr>
      <w:r w:rsidDel="00000000" w:rsidR="00000000" w:rsidRPr="00000000">
        <w:rPr>
          <w:rtl w:val="0"/>
        </w:rPr>
      </w:r>
    </w:p>
    <w:p w:rsidR="00000000" w:rsidDel="00000000" w:rsidP="00000000" w:rsidRDefault="00000000" w:rsidRPr="00000000" w14:paraId="00000015">
      <w:pPr>
        <w:widowControl w:val="0"/>
        <w:spacing w:line="240" w:lineRule="auto"/>
        <w:ind w:left="720" w:firstLine="0"/>
        <w:rPr/>
      </w:pPr>
      <w:r w:rsidDel="00000000" w:rsidR="00000000" w:rsidRPr="00000000">
        <w:rPr>
          <w:rtl w:val="0"/>
        </w:rPr>
      </w:r>
    </w:p>
    <w:p w:rsidR="00000000" w:rsidDel="00000000" w:rsidP="00000000" w:rsidRDefault="00000000" w:rsidRPr="00000000" w14:paraId="00000016">
      <w:pPr>
        <w:widowControl w:val="0"/>
        <w:spacing w:line="240" w:lineRule="auto"/>
        <w:ind w:left="720" w:firstLine="0"/>
        <w:rPr/>
      </w:pPr>
      <w:r w:rsidDel="00000000" w:rsidR="00000000" w:rsidRPr="00000000">
        <w:rPr>
          <w:rtl w:val="0"/>
        </w:rPr>
      </w:r>
    </w:p>
    <w:p w:rsidR="00000000" w:rsidDel="00000000" w:rsidP="00000000" w:rsidRDefault="00000000" w:rsidRPr="00000000" w14:paraId="00000017">
      <w:pPr>
        <w:widowControl w:val="0"/>
        <w:spacing w:line="240" w:lineRule="auto"/>
        <w:ind w:left="720" w:firstLine="0"/>
        <w:rPr/>
      </w:pPr>
      <w:r w:rsidDel="00000000" w:rsidR="00000000" w:rsidRPr="00000000">
        <w:rPr>
          <w:rtl w:val="0"/>
        </w:rPr>
      </w:r>
    </w:p>
    <w:p w:rsidR="00000000" w:rsidDel="00000000" w:rsidP="00000000" w:rsidRDefault="00000000" w:rsidRPr="00000000" w14:paraId="00000018">
      <w:pPr>
        <w:widowControl w:val="0"/>
        <w:spacing w:line="240" w:lineRule="auto"/>
        <w:ind w:left="720" w:firstLine="0"/>
        <w:rPr/>
      </w:pPr>
      <w:r w:rsidDel="00000000" w:rsidR="00000000" w:rsidRPr="00000000">
        <w:rPr>
          <w:rtl w:val="0"/>
        </w:rPr>
      </w:r>
    </w:p>
    <w:p w:rsidR="00000000" w:rsidDel="00000000" w:rsidP="00000000" w:rsidRDefault="00000000" w:rsidRPr="00000000" w14:paraId="00000019">
      <w:pPr>
        <w:widowControl w:val="0"/>
        <w:spacing w:line="240" w:lineRule="auto"/>
        <w:ind w:left="720" w:firstLine="0"/>
        <w:rPr/>
      </w:pPr>
      <w:r w:rsidDel="00000000" w:rsidR="00000000" w:rsidRPr="00000000">
        <w:rPr>
          <w:rtl w:val="0"/>
        </w:rPr>
      </w:r>
    </w:p>
    <w:p w:rsidR="00000000" w:rsidDel="00000000" w:rsidP="00000000" w:rsidRDefault="00000000" w:rsidRPr="00000000" w14:paraId="0000001A">
      <w:pPr>
        <w:widowControl w:val="0"/>
        <w:spacing w:line="240" w:lineRule="auto"/>
        <w:ind w:left="720" w:firstLine="0"/>
        <w:rPr/>
      </w:pPr>
      <w:r w:rsidDel="00000000" w:rsidR="00000000" w:rsidRPr="00000000">
        <w:rPr>
          <w:rtl w:val="0"/>
        </w:rPr>
      </w:r>
    </w:p>
    <w:p w:rsidR="00000000" w:rsidDel="00000000" w:rsidP="00000000" w:rsidRDefault="00000000" w:rsidRPr="00000000" w14:paraId="0000001B">
      <w:pPr>
        <w:widowControl w:val="0"/>
        <w:numPr>
          <w:ilvl w:val="0"/>
          <w:numId w:val="1"/>
        </w:numPr>
        <w:spacing w:line="240" w:lineRule="auto"/>
        <w:ind w:left="720" w:hanging="360"/>
        <w:rPr>
          <w:u w:val="none"/>
        </w:rPr>
      </w:pPr>
      <w:r w:rsidDel="00000000" w:rsidR="00000000" w:rsidRPr="00000000">
        <w:rPr>
          <w:rtl w:val="0"/>
        </w:rPr>
        <w:t xml:space="preserve">What is motivating Sam to take revenge for Stick’s murder?</w:t>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ind w:left="720" w:firstLine="0"/>
        <w:rPr/>
      </w:pPr>
      <w:r w:rsidDel="00000000" w:rsidR="00000000" w:rsidRPr="00000000">
        <w:rPr>
          <w:rtl w:val="0"/>
        </w:rPr>
      </w:r>
    </w:p>
    <w:p w:rsidR="00000000" w:rsidDel="00000000" w:rsidP="00000000" w:rsidRDefault="00000000" w:rsidRPr="00000000" w14:paraId="00000026">
      <w:pPr>
        <w:widowControl w:val="0"/>
        <w:numPr>
          <w:ilvl w:val="0"/>
          <w:numId w:val="1"/>
        </w:numPr>
        <w:spacing w:line="240" w:lineRule="auto"/>
        <w:ind w:left="720" w:hanging="360"/>
        <w:rPr>
          <w:u w:val="none"/>
        </w:rPr>
      </w:pPr>
      <w:r w:rsidDel="00000000" w:rsidR="00000000" w:rsidRPr="00000000">
        <w:rPr>
          <w:rtl w:val="0"/>
        </w:rPr>
        <w:t xml:space="preserve">Is taking revenge a way of taking a stand against injustice?  Why or why not?</w:t>
      </w:r>
    </w:p>
    <w:p w:rsidR="00000000" w:rsidDel="00000000" w:rsidP="00000000" w:rsidRDefault="00000000" w:rsidRPr="00000000" w14:paraId="00000027">
      <w:pPr>
        <w:widowControl w:val="0"/>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ind w:left="720" w:firstLine="0"/>
        <w:rPr/>
      </w:pPr>
      <w:r w:rsidDel="00000000" w:rsidR="00000000" w:rsidRPr="00000000">
        <w:rPr>
          <w:rtl w:val="0"/>
        </w:rPr>
        <w:t xml:space="preserve">OVER</w:t>
      </w:r>
    </w:p>
    <w:p w:rsidR="00000000" w:rsidDel="00000000" w:rsidP="00000000" w:rsidRDefault="00000000" w:rsidRPr="00000000" w14:paraId="00000031">
      <w:pPr>
        <w:widowControl w:val="0"/>
        <w:numPr>
          <w:ilvl w:val="0"/>
          <w:numId w:val="1"/>
        </w:numPr>
        <w:spacing w:line="240" w:lineRule="auto"/>
        <w:ind w:left="720" w:hanging="360"/>
        <w:rPr>
          <w:u w:val="none"/>
        </w:rPr>
      </w:pPr>
      <w:r w:rsidDel="00000000" w:rsidR="00000000" w:rsidRPr="00000000">
        <w:rPr>
          <w:rtl w:val="0"/>
        </w:rPr>
        <w:t xml:space="preserve">What motivates Sam to change his mind about taking revenge?</w:t>
      </w:r>
    </w:p>
    <w:p w:rsidR="00000000" w:rsidDel="00000000" w:rsidP="00000000" w:rsidRDefault="00000000" w:rsidRPr="00000000" w14:paraId="00000032">
      <w:pPr>
        <w:widowControl w:val="0"/>
        <w:spacing w:line="240" w:lineRule="auto"/>
        <w:ind w:left="720" w:firstLine="0"/>
        <w:rPr/>
      </w:pPr>
      <w:r w:rsidDel="00000000" w:rsidR="00000000" w:rsidRPr="00000000">
        <w:rPr>
          <w:rtl w:val="0"/>
        </w:rPr>
      </w:r>
    </w:p>
    <w:p w:rsidR="00000000" w:rsidDel="00000000" w:rsidP="00000000" w:rsidRDefault="00000000" w:rsidRPr="00000000" w14:paraId="00000033">
      <w:pPr>
        <w:widowControl w:val="0"/>
        <w:spacing w:line="240" w:lineRule="auto"/>
        <w:ind w:left="720" w:firstLine="0"/>
        <w:rPr/>
      </w:pPr>
      <w:r w:rsidDel="00000000" w:rsidR="00000000" w:rsidRPr="00000000">
        <w:rPr>
          <w:rtl w:val="0"/>
        </w:rPr>
      </w:r>
    </w:p>
    <w:p w:rsidR="00000000" w:rsidDel="00000000" w:rsidP="00000000" w:rsidRDefault="00000000" w:rsidRPr="00000000" w14:paraId="00000034">
      <w:pPr>
        <w:widowControl w:val="0"/>
        <w:spacing w:line="240" w:lineRule="auto"/>
        <w:ind w:left="720" w:firstLine="0"/>
        <w:rPr/>
      </w:pPr>
      <w:r w:rsidDel="00000000" w:rsidR="00000000" w:rsidRPr="00000000">
        <w:rPr>
          <w:rtl w:val="0"/>
        </w:rPr>
      </w:r>
    </w:p>
    <w:p w:rsidR="00000000" w:rsidDel="00000000" w:rsidP="00000000" w:rsidRDefault="00000000" w:rsidRPr="00000000" w14:paraId="00000035">
      <w:pPr>
        <w:widowControl w:val="0"/>
        <w:spacing w:line="240" w:lineRule="auto"/>
        <w:ind w:left="720" w:firstLine="0"/>
        <w:rPr/>
      </w:pPr>
      <w:r w:rsidDel="00000000" w:rsidR="00000000" w:rsidRPr="00000000">
        <w:rPr>
          <w:rtl w:val="0"/>
        </w:rPr>
      </w:r>
    </w:p>
    <w:p w:rsidR="00000000" w:rsidDel="00000000" w:rsidP="00000000" w:rsidRDefault="00000000" w:rsidRPr="00000000" w14:paraId="00000036">
      <w:pPr>
        <w:widowControl w:val="0"/>
        <w:spacing w:line="240" w:lineRule="auto"/>
        <w:ind w:left="720" w:firstLine="0"/>
        <w:rPr/>
      </w:pPr>
      <w:r w:rsidDel="00000000" w:rsidR="00000000" w:rsidRPr="00000000">
        <w:rPr>
          <w:rtl w:val="0"/>
        </w:rPr>
      </w:r>
    </w:p>
    <w:p w:rsidR="00000000" w:rsidDel="00000000" w:rsidP="00000000" w:rsidRDefault="00000000" w:rsidRPr="00000000" w14:paraId="00000037">
      <w:pPr>
        <w:widowControl w:val="0"/>
        <w:spacing w:line="240" w:lineRule="auto"/>
        <w:ind w:left="720" w:firstLine="0"/>
        <w:rPr/>
      </w:pPr>
      <w:r w:rsidDel="00000000" w:rsidR="00000000" w:rsidRPr="00000000">
        <w:rPr>
          <w:rtl w:val="0"/>
        </w:rPr>
      </w:r>
    </w:p>
    <w:p w:rsidR="00000000" w:rsidDel="00000000" w:rsidP="00000000" w:rsidRDefault="00000000" w:rsidRPr="00000000" w14:paraId="00000038">
      <w:pPr>
        <w:widowControl w:val="0"/>
        <w:spacing w:line="240" w:lineRule="auto"/>
        <w:ind w:left="720" w:firstLine="0"/>
        <w:rPr/>
      </w:pPr>
      <w:r w:rsidDel="00000000" w:rsidR="00000000" w:rsidRPr="00000000">
        <w:rPr>
          <w:rtl w:val="0"/>
        </w:rPr>
      </w:r>
    </w:p>
    <w:p w:rsidR="00000000" w:rsidDel="00000000" w:rsidP="00000000" w:rsidRDefault="00000000" w:rsidRPr="00000000" w14:paraId="00000039">
      <w:pPr>
        <w:widowControl w:val="0"/>
        <w:spacing w:line="240" w:lineRule="auto"/>
        <w:ind w:left="720" w:firstLine="0"/>
        <w:rPr/>
      </w:pPr>
      <w:r w:rsidDel="00000000" w:rsidR="00000000" w:rsidRPr="00000000">
        <w:rPr>
          <w:rtl w:val="0"/>
        </w:rPr>
      </w:r>
    </w:p>
    <w:p w:rsidR="00000000" w:rsidDel="00000000" w:rsidP="00000000" w:rsidRDefault="00000000" w:rsidRPr="00000000" w14:paraId="0000003A">
      <w:pPr>
        <w:widowControl w:val="0"/>
        <w:numPr>
          <w:ilvl w:val="0"/>
          <w:numId w:val="1"/>
        </w:numPr>
        <w:spacing w:line="240" w:lineRule="auto"/>
        <w:ind w:left="720" w:hanging="360"/>
        <w:rPr>
          <w:u w:val="none"/>
        </w:rPr>
      </w:pPr>
      <w:r w:rsidDel="00000000" w:rsidR="00000000" w:rsidRPr="00000000">
        <w:rPr>
          <w:rtl w:val="0"/>
        </w:rPr>
        <w:t xml:space="preserve">Leroy tells Sam, “You can’t be the rock and the river” and over the next couple pages he tells the story of the rock and the river to Sam (281).  What does Leroy mean by being the rock or the river?  What does each represent? </w:t>
      </w:r>
    </w:p>
    <w:p w:rsidR="00000000" w:rsidDel="00000000" w:rsidP="00000000" w:rsidRDefault="00000000" w:rsidRPr="00000000" w14:paraId="0000003B">
      <w:pPr>
        <w:widowControl w:val="0"/>
        <w:spacing w:line="240" w:lineRule="auto"/>
        <w:ind w:left="720" w:firstLine="0"/>
        <w:rPr/>
      </w:pPr>
      <w:r w:rsidDel="00000000" w:rsidR="00000000" w:rsidRPr="00000000">
        <w:rPr>
          <w:rtl w:val="0"/>
        </w:rPr>
      </w:r>
    </w:p>
    <w:p w:rsidR="00000000" w:rsidDel="00000000" w:rsidP="00000000" w:rsidRDefault="00000000" w:rsidRPr="00000000" w14:paraId="0000003C">
      <w:pPr>
        <w:widowControl w:val="0"/>
        <w:spacing w:line="240" w:lineRule="auto"/>
        <w:ind w:left="720" w:firstLine="0"/>
        <w:rPr/>
      </w:pPr>
      <w:r w:rsidDel="00000000" w:rsidR="00000000" w:rsidRPr="00000000">
        <w:rPr>
          <w:rtl w:val="0"/>
        </w:rPr>
      </w:r>
    </w:p>
    <w:p w:rsidR="00000000" w:rsidDel="00000000" w:rsidP="00000000" w:rsidRDefault="00000000" w:rsidRPr="00000000" w14:paraId="0000003D">
      <w:pPr>
        <w:widowControl w:val="0"/>
        <w:spacing w:line="240" w:lineRule="auto"/>
        <w:ind w:left="720" w:firstLine="0"/>
        <w:rPr/>
      </w:pPr>
      <w:r w:rsidDel="00000000" w:rsidR="00000000" w:rsidRPr="00000000">
        <w:rPr>
          <w:rtl w:val="0"/>
        </w:rPr>
      </w:r>
    </w:p>
    <w:p w:rsidR="00000000" w:rsidDel="00000000" w:rsidP="00000000" w:rsidRDefault="00000000" w:rsidRPr="00000000" w14:paraId="0000003E">
      <w:pPr>
        <w:widowControl w:val="0"/>
        <w:spacing w:line="240" w:lineRule="auto"/>
        <w:ind w:left="720" w:firstLine="0"/>
        <w:rPr/>
      </w:pPr>
      <w:r w:rsidDel="00000000" w:rsidR="00000000" w:rsidRPr="00000000">
        <w:rPr>
          <w:rtl w:val="0"/>
        </w:rPr>
      </w:r>
    </w:p>
    <w:p w:rsidR="00000000" w:rsidDel="00000000" w:rsidP="00000000" w:rsidRDefault="00000000" w:rsidRPr="00000000" w14:paraId="0000003F">
      <w:pPr>
        <w:widowControl w:val="0"/>
        <w:spacing w:line="240" w:lineRule="auto"/>
        <w:ind w:left="720" w:firstLine="0"/>
        <w:rPr/>
      </w:pPr>
      <w:r w:rsidDel="00000000" w:rsidR="00000000" w:rsidRPr="00000000">
        <w:rPr>
          <w:rtl w:val="0"/>
        </w:rPr>
      </w:r>
    </w:p>
    <w:p w:rsidR="00000000" w:rsidDel="00000000" w:rsidP="00000000" w:rsidRDefault="00000000" w:rsidRPr="00000000" w14:paraId="00000040">
      <w:pPr>
        <w:widowControl w:val="0"/>
        <w:spacing w:line="240" w:lineRule="auto"/>
        <w:ind w:left="720" w:firstLine="0"/>
        <w:rPr/>
      </w:pPr>
      <w:r w:rsidDel="00000000" w:rsidR="00000000" w:rsidRPr="00000000">
        <w:rPr>
          <w:rtl w:val="0"/>
        </w:rPr>
      </w:r>
    </w:p>
    <w:p w:rsidR="00000000" w:rsidDel="00000000" w:rsidP="00000000" w:rsidRDefault="00000000" w:rsidRPr="00000000" w14:paraId="00000041">
      <w:pPr>
        <w:widowControl w:val="0"/>
        <w:spacing w:line="240" w:lineRule="auto"/>
        <w:ind w:left="720" w:firstLine="0"/>
        <w:rPr/>
      </w:pPr>
      <w:r w:rsidDel="00000000" w:rsidR="00000000" w:rsidRPr="00000000">
        <w:rPr>
          <w:rtl w:val="0"/>
        </w:rPr>
      </w:r>
    </w:p>
    <w:p w:rsidR="00000000" w:rsidDel="00000000" w:rsidP="00000000" w:rsidRDefault="00000000" w:rsidRPr="00000000" w14:paraId="00000042">
      <w:pPr>
        <w:widowControl w:val="0"/>
        <w:spacing w:line="240" w:lineRule="auto"/>
        <w:ind w:left="720" w:firstLine="0"/>
        <w:rPr/>
      </w:pPr>
      <w:r w:rsidDel="00000000" w:rsidR="00000000" w:rsidRPr="00000000">
        <w:rPr>
          <w:rtl w:val="0"/>
        </w:rPr>
      </w:r>
    </w:p>
    <w:p w:rsidR="00000000" w:rsidDel="00000000" w:rsidP="00000000" w:rsidRDefault="00000000" w:rsidRPr="00000000" w14:paraId="00000043">
      <w:pPr>
        <w:widowControl w:val="0"/>
        <w:spacing w:line="240" w:lineRule="auto"/>
        <w:ind w:left="720" w:firstLine="0"/>
        <w:rPr/>
      </w:pPr>
      <w:r w:rsidDel="00000000" w:rsidR="00000000" w:rsidRPr="00000000">
        <w:rPr>
          <w:rtl w:val="0"/>
        </w:rPr>
      </w:r>
    </w:p>
    <w:p w:rsidR="00000000" w:rsidDel="00000000" w:rsidP="00000000" w:rsidRDefault="00000000" w:rsidRPr="00000000" w14:paraId="00000044">
      <w:pPr>
        <w:widowControl w:val="0"/>
        <w:spacing w:line="240" w:lineRule="auto"/>
        <w:ind w:left="720" w:firstLine="0"/>
        <w:rPr/>
      </w:pPr>
      <w:r w:rsidDel="00000000" w:rsidR="00000000" w:rsidRPr="00000000">
        <w:rPr>
          <w:rtl w:val="0"/>
        </w:rPr>
      </w:r>
    </w:p>
    <w:p w:rsidR="00000000" w:rsidDel="00000000" w:rsidP="00000000" w:rsidRDefault="00000000" w:rsidRPr="00000000" w14:paraId="00000045">
      <w:pPr>
        <w:widowControl w:val="0"/>
        <w:numPr>
          <w:ilvl w:val="0"/>
          <w:numId w:val="1"/>
        </w:numPr>
        <w:spacing w:line="240" w:lineRule="auto"/>
        <w:ind w:left="720" w:hanging="360"/>
        <w:rPr>
          <w:u w:val="none"/>
        </w:rPr>
      </w:pPr>
      <w:r w:rsidDel="00000000" w:rsidR="00000000" w:rsidRPr="00000000">
        <w:rPr>
          <w:rtl w:val="0"/>
        </w:rPr>
        <w:t xml:space="preserve">Why does Sam decide that he will be the river at the end of the book?</w:t>
      </w:r>
    </w:p>
    <w:p w:rsidR="00000000" w:rsidDel="00000000" w:rsidP="00000000" w:rsidRDefault="00000000" w:rsidRPr="00000000" w14:paraId="00000046">
      <w:pPr>
        <w:widowControl w:val="0"/>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